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4A1" w:rsidRDefault="00127212" w:rsidP="005610CB">
      <w:pPr>
        <w:spacing w:line="360" w:lineRule="auto"/>
        <w:jc w:val="both"/>
        <w:rPr>
          <w:rFonts w:ascii="Arial" w:hAnsi="Arial" w:cs="Arial"/>
          <w:b/>
          <w:sz w:val="20"/>
          <w:szCs w:val="20"/>
        </w:rPr>
      </w:pPr>
      <w:r>
        <w:rPr>
          <w:rFonts w:ascii="Arial" w:hAnsi="Arial" w:cs="Arial"/>
          <w:b/>
          <w:sz w:val="20"/>
          <w:szCs w:val="20"/>
        </w:rPr>
        <w:t>HFC</w:t>
      </w:r>
      <w:r w:rsidR="00B823A0">
        <w:rPr>
          <w:rFonts w:ascii="Arial" w:hAnsi="Arial" w:cs="Arial"/>
          <w:b/>
          <w:sz w:val="20"/>
          <w:szCs w:val="20"/>
        </w:rPr>
        <w:t>:</w:t>
      </w:r>
      <w:r w:rsidR="00D651E1">
        <w:rPr>
          <w:rFonts w:ascii="Arial" w:hAnsi="Arial" w:cs="Arial"/>
          <w:b/>
          <w:sz w:val="20"/>
          <w:szCs w:val="20"/>
        </w:rPr>
        <w:t xml:space="preserve"> </w:t>
      </w:r>
      <w:r w:rsidRPr="00127212">
        <w:rPr>
          <w:rFonts w:ascii="Arial" w:hAnsi="Arial" w:cs="Arial"/>
          <w:b/>
          <w:sz w:val="20"/>
          <w:szCs w:val="20"/>
        </w:rPr>
        <w:t>Notice of penalty for the administrative violations pertaining to tax</w:t>
      </w:r>
    </w:p>
    <w:p w:rsidR="008522D5" w:rsidRDefault="00B70D7E" w:rsidP="00F86F51">
      <w:pPr>
        <w:spacing w:line="360" w:lineRule="auto"/>
        <w:jc w:val="both"/>
        <w:rPr>
          <w:rFonts w:ascii="Arial" w:hAnsi="Arial" w:cs="Arial"/>
          <w:sz w:val="20"/>
          <w:szCs w:val="20"/>
        </w:rPr>
      </w:pPr>
      <w:r>
        <w:rPr>
          <w:rFonts w:ascii="Arial" w:hAnsi="Arial" w:cs="Arial"/>
          <w:sz w:val="20"/>
          <w:szCs w:val="20"/>
        </w:rPr>
        <w:t xml:space="preserve">On </w:t>
      </w:r>
      <w:r w:rsidR="00127212">
        <w:rPr>
          <w:rFonts w:ascii="Arial" w:hAnsi="Arial" w:cs="Arial"/>
          <w:sz w:val="20"/>
          <w:szCs w:val="20"/>
        </w:rPr>
        <w:t>09</w:t>
      </w:r>
      <w:r w:rsidR="00EA5F3A">
        <w:rPr>
          <w:rFonts w:ascii="Arial" w:hAnsi="Arial" w:cs="Arial"/>
          <w:sz w:val="20"/>
          <w:szCs w:val="20"/>
        </w:rPr>
        <w:t xml:space="preserve"> Jun</w:t>
      </w:r>
      <w:r w:rsidR="00D52C26">
        <w:rPr>
          <w:rFonts w:ascii="Arial" w:hAnsi="Arial" w:cs="Arial"/>
          <w:sz w:val="20"/>
          <w:szCs w:val="20"/>
        </w:rPr>
        <w:t xml:space="preserve"> 2020</w:t>
      </w:r>
      <w:r w:rsidR="00467BC0">
        <w:rPr>
          <w:rFonts w:ascii="Arial" w:hAnsi="Arial" w:cs="Arial"/>
          <w:sz w:val="20"/>
          <w:szCs w:val="20"/>
        </w:rPr>
        <w:t>,</w:t>
      </w:r>
      <w:r w:rsidR="002E7FD0" w:rsidRPr="002E7FD0">
        <w:t xml:space="preserve"> </w:t>
      </w:r>
      <w:r w:rsidR="00127212" w:rsidRPr="00127212">
        <w:rPr>
          <w:rFonts w:ascii="Arial" w:hAnsi="Arial" w:cs="Arial"/>
          <w:sz w:val="20"/>
          <w:szCs w:val="20"/>
        </w:rPr>
        <w:t>HFC Petroleum Corporation</w:t>
      </w:r>
      <w:r w:rsidR="00127212">
        <w:rPr>
          <w:rFonts w:ascii="Arial" w:hAnsi="Arial" w:cs="Arial"/>
          <w:sz w:val="20"/>
          <w:szCs w:val="20"/>
        </w:rPr>
        <w:t xml:space="preserve"> </w:t>
      </w:r>
      <w:r w:rsidR="002E7FD0">
        <w:rPr>
          <w:rFonts w:ascii="Arial" w:hAnsi="Arial" w:cs="Arial"/>
          <w:sz w:val="20"/>
          <w:szCs w:val="20"/>
        </w:rPr>
        <w:t xml:space="preserve">announced </w:t>
      </w:r>
      <w:r w:rsidR="006948E2">
        <w:rPr>
          <w:rFonts w:ascii="Arial" w:hAnsi="Arial" w:cs="Arial"/>
          <w:sz w:val="20"/>
          <w:szCs w:val="20"/>
        </w:rPr>
        <w:t xml:space="preserve">the </w:t>
      </w:r>
      <w:r w:rsidR="00127212" w:rsidRPr="00127212">
        <w:rPr>
          <w:rFonts w:ascii="Arial" w:hAnsi="Arial" w:cs="Arial"/>
          <w:sz w:val="20"/>
          <w:szCs w:val="20"/>
        </w:rPr>
        <w:t>penalty for the administrative violations pertaining to tax</w:t>
      </w:r>
      <w:r w:rsidR="00127212">
        <w:rPr>
          <w:rFonts w:ascii="Arial" w:hAnsi="Arial" w:cs="Arial"/>
          <w:sz w:val="20"/>
          <w:szCs w:val="20"/>
        </w:rPr>
        <w:t xml:space="preserve"> </w:t>
      </w:r>
      <w:r w:rsidR="00D570D1">
        <w:rPr>
          <w:rFonts w:ascii="Arial" w:hAnsi="Arial" w:cs="Arial"/>
          <w:sz w:val="20"/>
          <w:szCs w:val="20"/>
        </w:rPr>
        <w:t>as follows:</w:t>
      </w:r>
    </w:p>
    <w:p w:rsidR="00127212" w:rsidRDefault="00127212" w:rsidP="00F86F51">
      <w:pPr>
        <w:spacing w:line="360" w:lineRule="auto"/>
        <w:jc w:val="both"/>
        <w:rPr>
          <w:rFonts w:ascii="Arial" w:hAnsi="Arial" w:cs="Arial"/>
          <w:sz w:val="20"/>
          <w:szCs w:val="20"/>
        </w:rPr>
      </w:pPr>
      <w:r>
        <w:rPr>
          <w:rFonts w:ascii="Arial" w:hAnsi="Arial" w:cs="Arial"/>
          <w:sz w:val="20"/>
          <w:szCs w:val="20"/>
        </w:rPr>
        <w:t xml:space="preserve">Article 1: </w:t>
      </w:r>
      <w:r w:rsidRPr="00127212">
        <w:rPr>
          <w:rFonts w:ascii="Arial" w:hAnsi="Arial" w:cs="Arial"/>
          <w:sz w:val="20"/>
          <w:szCs w:val="20"/>
        </w:rPr>
        <w:t xml:space="preserve">Handling administrative violations against </w:t>
      </w:r>
      <w:r>
        <w:rPr>
          <w:rFonts w:ascii="Arial" w:hAnsi="Arial" w:cs="Arial"/>
          <w:sz w:val="20"/>
          <w:szCs w:val="20"/>
        </w:rPr>
        <w:t xml:space="preserve">the </w:t>
      </w:r>
      <w:r w:rsidRPr="00127212">
        <w:rPr>
          <w:rFonts w:ascii="Arial" w:hAnsi="Arial" w:cs="Arial"/>
          <w:sz w:val="20"/>
          <w:szCs w:val="20"/>
        </w:rPr>
        <w:t xml:space="preserve">following </w:t>
      </w:r>
      <w:r>
        <w:rPr>
          <w:rFonts w:ascii="Arial" w:hAnsi="Arial" w:cs="Arial"/>
          <w:sz w:val="20"/>
          <w:szCs w:val="20"/>
        </w:rPr>
        <w:t xml:space="preserve">organization: </w:t>
      </w:r>
    </w:p>
    <w:p w:rsidR="00127212" w:rsidRDefault="00127212" w:rsidP="00F86F51">
      <w:pPr>
        <w:spacing w:line="360" w:lineRule="auto"/>
        <w:jc w:val="both"/>
        <w:rPr>
          <w:rFonts w:ascii="Arial" w:hAnsi="Arial" w:cs="Arial"/>
          <w:sz w:val="20"/>
          <w:szCs w:val="20"/>
        </w:rPr>
      </w:pPr>
      <w:r>
        <w:rPr>
          <w:rFonts w:ascii="Arial" w:hAnsi="Arial" w:cs="Arial"/>
          <w:sz w:val="20"/>
          <w:szCs w:val="20"/>
        </w:rPr>
        <w:t xml:space="preserve">1. </w:t>
      </w:r>
      <w:r w:rsidRPr="00127212">
        <w:rPr>
          <w:rFonts w:ascii="Arial" w:hAnsi="Arial" w:cs="Arial"/>
          <w:sz w:val="20"/>
          <w:szCs w:val="20"/>
        </w:rPr>
        <w:t xml:space="preserve">HFC Petroleum Corporation </w:t>
      </w:r>
    </w:p>
    <w:p w:rsidR="00127212" w:rsidRDefault="00127212" w:rsidP="00F86F51">
      <w:pPr>
        <w:spacing w:line="360" w:lineRule="auto"/>
        <w:jc w:val="both"/>
        <w:rPr>
          <w:rFonts w:ascii="Arial" w:hAnsi="Arial" w:cs="Arial"/>
          <w:sz w:val="20"/>
          <w:szCs w:val="20"/>
        </w:rPr>
      </w:pPr>
      <w:r w:rsidRPr="00127212">
        <w:rPr>
          <w:rFonts w:ascii="Arial" w:hAnsi="Arial" w:cs="Arial"/>
          <w:sz w:val="20"/>
          <w:szCs w:val="20"/>
        </w:rPr>
        <w:t xml:space="preserve">Head office address: Floor F3 - Building 187 Nguyen Luong Bang Street, </w:t>
      </w:r>
      <w:proofErr w:type="spellStart"/>
      <w:r w:rsidRPr="00127212">
        <w:rPr>
          <w:rFonts w:ascii="Arial" w:hAnsi="Arial" w:cs="Arial"/>
          <w:sz w:val="20"/>
          <w:szCs w:val="20"/>
        </w:rPr>
        <w:t>Quan</w:t>
      </w:r>
      <w:r>
        <w:rPr>
          <w:rFonts w:ascii="Arial" w:hAnsi="Arial" w:cs="Arial"/>
          <w:sz w:val="20"/>
          <w:szCs w:val="20"/>
        </w:rPr>
        <w:t>g</w:t>
      </w:r>
      <w:proofErr w:type="spellEnd"/>
      <w:r>
        <w:rPr>
          <w:rFonts w:ascii="Arial" w:hAnsi="Arial" w:cs="Arial"/>
          <w:sz w:val="20"/>
          <w:szCs w:val="20"/>
        </w:rPr>
        <w:t xml:space="preserve"> </w:t>
      </w:r>
      <w:proofErr w:type="spellStart"/>
      <w:r>
        <w:rPr>
          <w:rFonts w:ascii="Arial" w:hAnsi="Arial" w:cs="Arial"/>
          <w:sz w:val="20"/>
          <w:szCs w:val="20"/>
        </w:rPr>
        <w:t>Trung</w:t>
      </w:r>
      <w:proofErr w:type="spellEnd"/>
      <w:r>
        <w:rPr>
          <w:rFonts w:ascii="Arial" w:hAnsi="Arial" w:cs="Arial"/>
          <w:sz w:val="20"/>
          <w:szCs w:val="20"/>
        </w:rPr>
        <w:t xml:space="preserve"> Ward, Dong Da District, Hanoi City</w:t>
      </w:r>
    </w:p>
    <w:p w:rsidR="00127212" w:rsidRDefault="00127212" w:rsidP="00F86F51">
      <w:pPr>
        <w:spacing w:line="360" w:lineRule="auto"/>
        <w:jc w:val="both"/>
        <w:rPr>
          <w:rFonts w:ascii="Arial" w:hAnsi="Arial" w:cs="Arial"/>
          <w:sz w:val="20"/>
          <w:szCs w:val="20"/>
        </w:rPr>
      </w:pPr>
      <w:r w:rsidRPr="00127212">
        <w:rPr>
          <w:rFonts w:ascii="Arial" w:hAnsi="Arial" w:cs="Arial"/>
          <w:sz w:val="20"/>
          <w:szCs w:val="20"/>
        </w:rPr>
        <w:t xml:space="preserve">Tax code: 0100108159 </w:t>
      </w:r>
    </w:p>
    <w:p w:rsidR="00127212" w:rsidRDefault="00127212" w:rsidP="00F86F51">
      <w:pPr>
        <w:spacing w:line="360" w:lineRule="auto"/>
        <w:jc w:val="both"/>
        <w:rPr>
          <w:rFonts w:ascii="Arial" w:hAnsi="Arial" w:cs="Arial"/>
          <w:sz w:val="20"/>
          <w:szCs w:val="20"/>
        </w:rPr>
      </w:pPr>
      <w:r w:rsidRPr="00127212">
        <w:rPr>
          <w:rFonts w:ascii="Arial" w:hAnsi="Arial" w:cs="Arial"/>
          <w:sz w:val="20"/>
          <w:szCs w:val="20"/>
        </w:rPr>
        <w:t>Busine</w:t>
      </w:r>
      <w:r>
        <w:rPr>
          <w:rFonts w:ascii="Arial" w:hAnsi="Arial" w:cs="Arial"/>
          <w:sz w:val="20"/>
          <w:szCs w:val="20"/>
        </w:rPr>
        <w:t>ss registration certificate No.</w:t>
      </w:r>
      <w:r w:rsidRPr="00127212">
        <w:rPr>
          <w:rFonts w:ascii="Arial" w:hAnsi="Arial" w:cs="Arial"/>
          <w:sz w:val="20"/>
          <w:szCs w:val="20"/>
        </w:rPr>
        <w:t xml:space="preserve">0100108159 issued by the Department of Planning </w:t>
      </w:r>
      <w:r>
        <w:rPr>
          <w:rFonts w:ascii="Arial" w:hAnsi="Arial" w:cs="Arial"/>
          <w:sz w:val="20"/>
          <w:szCs w:val="20"/>
        </w:rPr>
        <w:t>and Investment on May 21, 1998</w:t>
      </w:r>
    </w:p>
    <w:p w:rsidR="00127212" w:rsidRDefault="00127212" w:rsidP="00F86F51">
      <w:pPr>
        <w:spacing w:line="360" w:lineRule="auto"/>
        <w:jc w:val="both"/>
        <w:rPr>
          <w:rFonts w:ascii="Arial" w:hAnsi="Arial" w:cs="Arial"/>
          <w:sz w:val="20"/>
          <w:szCs w:val="20"/>
        </w:rPr>
      </w:pPr>
      <w:r w:rsidRPr="00127212">
        <w:rPr>
          <w:rFonts w:ascii="Arial" w:hAnsi="Arial" w:cs="Arial"/>
          <w:sz w:val="20"/>
          <w:szCs w:val="20"/>
        </w:rPr>
        <w:t xml:space="preserve">Legal representative: Mr. Nguyen </w:t>
      </w:r>
      <w:proofErr w:type="spellStart"/>
      <w:r w:rsidRPr="00127212">
        <w:rPr>
          <w:rFonts w:ascii="Arial" w:hAnsi="Arial" w:cs="Arial"/>
          <w:sz w:val="20"/>
          <w:szCs w:val="20"/>
        </w:rPr>
        <w:t>Trong</w:t>
      </w:r>
      <w:proofErr w:type="spellEnd"/>
      <w:r w:rsidRPr="00127212">
        <w:rPr>
          <w:rFonts w:ascii="Arial" w:hAnsi="Arial" w:cs="Arial"/>
          <w:sz w:val="20"/>
          <w:szCs w:val="20"/>
        </w:rPr>
        <w:t xml:space="preserve"> </w:t>
      </w:r>
      <w:proofErr w:type="spellStart"/>
      <w:r w:rsidRPr="00127212">
        <w:rPr>
          <w:rFonts w:ascii="Arial" w:hAnsi="Arial" w:cs="Arial"/>
          <w:sz w:val="20"/>
          <w:szCs w:val="20"/>
        </w:rPr>
        <w:t>Hau</w:t>
      </w:r>
      <w:proofErr w:type="spellEnd"/>
      <w:r w:rsidRPr="00127212">
        <w:rPr>
          <w:rFonts w:ascii="Arial" w:hAnsi="Arial" w:cs="Arial"/>
          <w:sz w:val="20"/>
          <w:szCs w:val="20"/>
        </w:rPr>
        <w:t>.  Gender: Mal</w:t>
      </w:r>
      <w:r>
        <w:rPr>
          <w:rFonts w:ascii="Arial" w:hAnsi="Arial" w:cs="Arial"/>
          <w:sz w:val="20"/>
          <w:szCs w:val="20"/>
        </w:rPr>
        <w:t>e.  Position: General Director</w:t>
      </w:r>
    </w:p>
    <w:p w:rsidR="00127212" w:rsidRDefault="00127212" w:rsidP="00F86F51">
      <w:pPr>
        <w:spacing w:line="360" w:lineRule="auto"/>
        <w:jc w:val="both"/>
        <w:rPr>
          <w:rFonts w:ascii="Arial" w:hAnsi="Arial" w:cs="Arial"/>
          <w:sz w:val="20"/>
          <w:szCs w:val="20"/>
        </w:rPr>
      </w:pPr>
      <w:r w:rsidRPr="00127212">
        <w:rPr>
          <w:rFonts w:ascii="Arial" w:hAnsi="Arial" w:cs="Arial"/>
          <w:sz w:val="20"/>
          <w:szCs w:val="20"/>
        </w:rPr>
        <w:t xml:space="preserve">2. Committing an administrative violation: </w:t>
      </w:r>
    </w:p>
    <w:p w:rsidR="00127212" w:rsidRDefault="00127212" w:rsidP="00127212">
      <w:pPr>
        <w:spacing w:line="360" w:lineRule="auto"/>
        <w:jc w:val="both"/>
        <w:rPr>
          <w:rFonts w:ascii="Arial" w:hAnsi="Arial" w:cs="Arial"/>
          <w:sz w:val="20"/>
          <w:szCs w:val="20"/>
        </w:rPr>
      </w:pPr>
      <w:r w:rsidRPr="00127212">
        <w:rPr>
          <w:rFonts w:ascii="Arial" w:hAnsi="Arial" w:cs="Arial"/>
          <w:sz w:val="20"/>
          <w:szCs w:val="20"/>
        </w:rPr>
        <w:t>- Making a false declaration leading to a lack of payable tax amount or an increase in the refundable tax amount, an increase in the exempted or reduced</w:t>
      </w:r>
      <w:r>
        <w:rPr>
          <w:rFonts w:ascii="Arial" w:hAnsi="Arial" w:cs="Arial"/>
          <w:sz w:val="20"/>
          <w:szCs w:val="20"/>
        </w:rPr>
        <w:t xml:space="preserve"> tax amount but the taxpayer</w:t>
      </w:r>
      <w:r w:rsidRPr="00127212">
        <w:rPr>
          <w:rFonts w:ascii="Arial" w:hAnsi="Arial" w:cs="Arial"/>
          <w:sz w:val="20"/>
          <w:szCs w:val="20"/>
        </w:rPr>
        <w:t xml:space="preserve"> recorded </w:t>
      </w:r>
      <w:r>
        <w:rPr>
          <w:rFonts w:ascii="Arial" w:hAnsi="Arial" w:cs="Arial"/>
          <w:sz w:val="20"/>
          <w:szCs w:val="20"/>
        </w:rPr>
        <w:t>promptly and fully the</w:t>
      </w:r>
      <w:r w:rsidRPr="00127212">
        <w:rPr>
          <w:rFonts w:ascii="Arial" w:hAnsi="Arial" w:cs="Arial"/>
          <w:sz w:val="20"/>
          <w:szCs w:val="20"/>
        </w:rPr>
        <w:t xml:space="preserve"> economic operations </w:t>
      </w:r>
      <w:r>
        <w:rPr>
          <w:rFonts w:ascii="Arial" w:hAnsi="Arial" w:cs="Arial"/>
          <w:sz w:val="20"/>
          <w:szCs w:val="20"/>
        </w:rPr>
        <w:t xml:space="preserve">in the </w:t>
      </w:r>
      <w:r w:rsidRPr="00127212">
        <w:rPr>
          <w:rFonts w:ascii="Arial" w:hAnsi="Arial" w:cs="Arial"/>
          <w:sz w:val="20"/>
          <w:szCs w:val="20"/>
        </w:rPr>
        <w:t>accounting books, invoices and vouchers as prescribed in Point a, Clause 1, Ar</w:t>
      </w:r>
      <w:r>
        <w:rPr>
          <w:rFonts w:ascii="Arial" w:hAnsi="Arial" w:cs="Arial"/>
          <w:sz w:val="20"/>
          <w:szCs w:val="20"/>
        </w:rPr>
        <w:t>ticle 10 of Decree No. 129/2013/ND-</w:t>
      </w:r>
      <w:r w:rsidRPr="00127212">
        <w:rPr>
          <w:rFonts w:ascii="Arial" w:hAnsi="Arial" w:cs="Arial"/>
          <w:sz w:val="20"/>
          <w:szCs w:val="20"/>
        </w:rPr>
        <w:t xml:space="preserve">CP </w:t>
      </w:r>
      <w:r>
        <w:rPr>
          <w:rFonts w:ascii="Arial" w:hAnsi="Arial" w:cs="Arial"/>
          <w:sz w:val="20"/>
          <w:szCs w:val="20"/>
        </w:rPr>
        <w:t>dated 16 Oct 2013 of the Government</w:t>
      </w:r>
    </w:p>
    <w:p w:rsidR="00127212" w:rsidRDefault="00127212" w:rsidP="00127212">
      <w:pPr>
        <w:spacing w:line="360" w:lineRule="auto"/>
        <w:jc w:val="both"/>
        <w:rPr>
          <w:rFonts w:ascii="Arial" w:hAnsi="Arial" w:cs="Arial"/>
          <w:sz w:val="20"/>
          <w:szCs w:val="20"/>
        </w:rPr>
      </w:pPr>
      <w:r w:rsidRPr="00127212">
        <w:rPr>
          <w:rFonts w:ascii="Arial" w:hAnsi="Arial" w:cs="Arial"/>
          <w:sz w:val="20"/>
          <w:szCs w:val="20"/>
        </w:rPr>
        <w:t xml:space="preserve">- </w:t>
      </w:r>
      <w:r>
        <w:rPr>
          <w:rFonts w:ascii="Arial" w:hAnsi="Arial" w:cs="Arial"/>
          <w:sz w:val="20"/>
          <w:szCs w:val="20"/>
        </w:rPr>
        <w:t>Not issuing</w:t>
      </w:r>
      <w:r w:rsidRPr="00127212">
        <w:rPr>
          <w:rFonts w:ascii="Arial" w:hAnsi="Arial" w:cs="Arial"/>
          <w:sz w:val="20"/>
          <w:szCs w:val="20"/>
        </w:rPr>
        <w:t xml:space="preserve"> an invoice when selling goods or services with a payment value of </w:t>
      </w:r>
      <w:r w:rsidRPr="00127212">
        <w:rPr>
          <w:rFonts w:ascii="Arial" w:hAnsi="Arial" w:cs="Arial"/>
          <w:sz w:val="20"/>
          <w:szCs w:val="20"/>
        </w:rPr>
        <w:t xml:space="preserve">VND </w:t>
      </w:r>
      <w:r w:rsidRPr="00127212">
        <w:rPr>
          <w:rFonts w:ascii="Arial" w:hAnsi="Arial" w:cs="Arial"/>
          <w:sz w:val="20"/>
          <w:szCs w:val="20"/>
        </w:rPr>
        <w:t>200,000 or more to the buyer in accordance with the provi</w:t>
      </w:r>
      <w:r>
        <w:rPr>
          <w:rFonts w:ascii="Arial" w:hAnsi="Arial" w:cs="Arial"/>
          <w:sz w:val="20"/>
          <w:szCs w:val="20"/>
        </w:rPr>
        <w:t>sions of Clause 4, Article 11 in</w:t>
      </w:r>
      <w:r w:rsidRPr="00127212">
        <w:rPr>
          <w:rFonts w:ascii="Arial" w:hAnsi="Arial" w:cs="Arial"/>
          <w:sz w:val="20"/>
          <w:szCs w:val="20"/>
        </w:rPr>
        <w:t xml:space="preserve"> Circular </w:t>
      </w:r>
      <w:r>
        <w:rPr>
          <w:rFonts w:ascii="Arial" w:hAnsi="Arial" w:cs="Arial"/>
          <w:sz w:val="20"/>
          <w:szCs w:val="20"/>
        </w:rPr>
        <w:t>No.10/2014/TT - BTC dated January 17,</w:t>
      </w:r>
      <w:r w:rsidRPr="00127212">
        <w:rPr>
          <w:rFonts w:ascii="Arial" w:hAnsi="Arial" w:cs="Arial"/>
          <w:sz w:val="20"/>
          <w:szCs w:val="20"/>
        </w:rPr>
        <w:t xml:space="preserve"> 2</w:t>
      </w:r>
      <w:r>
        <w:rPr>
          <w:rFonts w:ascii="Arial" w:hAnsi="Arial" w:cs="Arial"/>
          <w:sz w:val="20"/>
          <w:szCs w:val="20"/>
        </w:rPr>
        <w:t>014 by the Ministry of Finance.</w:t>
      </w:r>
    </w:p>
    <w:p w:rsidR="00367595" w:rsidRDefault="00127212" w:rsidP="00127212">
      <w:pPr>
        <w:spacing w:line="360" w:lineRule="auto"/>
        <w:jc w:val="both"/>
        <w:rPr>
          <w:rFonts w:ascii="Arial" w:hAnsi="Arial" w:cs="Arial"/>
          <w:sz w:val="20"/>
          <w:szCs w:val="20"/>
        </w:rPr>
      </w:pPr>
      <w:r>
        <w:rPr>
          <w:rFonts w:ascii="Arial" w:hAnsi="Arial" w:cs="Arial"/>
          <w:sz w:val="20"/>
          <w:szCs w:val="20"/>
        </w:rPr>
        <w:t>- Not declaring</w:t>
      </w:r>
      <w:r w:rsidRPr="00127212">
        <w:rPr>
          <w:rFonts w:ascii="Arial" w:hAnsi="Arial" w:cs="Arial"/>
          <w:sz w:val="20"/>
          <w:szCs w:val="20"/>
        </w:rPr>
        <w:t xml:space="preserve"> the </w:t>
      </w:r>
      <w:r w:rsidR="00367595">
        <w:rPr>
          <w:rFonts w:ascii="Arial" w:hAnsi="Arial" w:cs="Arial"/>
          <w:sz w:val="20"/>
          <w:szCs w:val="20"/>
        </w:rPr>
        <w:t>associated transaction</w:t>
      </w:r>
      <w:r w:rsidR="00367595" w:rsidRPr="00127212">
        <w:rPr>
          <w:rFonts w:ascii="Arial" w:hAnsi="Arial" w:cs="Arial"/>
          <w:sz w:val="20"/>
          <w:szCs w:val="20"/>
        </w:rPr>
        <w:t xml:space="preserve"> </w:t>
      </w:r>
      <w:r w:rsidRPr="00127212">
        <w:rPr>
          <w:rFonts w:ascii="Arial" w:hAnsi="Arial" w:cs="Arial"/>
          <w:sz w:val="20"/>
          <w:szCs w:val="20"/>
        </w:rPr>
        <w:t xml:space="preserve">appendix </w:t>
      </w:r>
      <w:r w:rsidR="00367595">
        <w:rPr>
          <w:rFonts w:ascii="Arial" w:hAnsi="Arial" w:cs="Arial"/>
          <w:sz w:val="20"/>
          <w:szCs w:val="20"/>
        </w:rPr>
        <w:t>in</w:t>
      </w:r>
      <w:r w:rsidRPr="00127212">
        <w:rPr>
          <w:rFonts w:ascii="Arial" w:hAnsi="Arial" w:cs="Arial"/>
          <w:sz w:val="20"/>
          <w:szCs w:val="20"/>
        </w:rPr>
        <w:t xml:space="preserve"> the CIT finalization return in Arti</w:t>
      </w:r>
      <w:r w:rsidR="00367595">
        <w:rPr>
          <w:rFonts w:ascii="Arial" w:hAnsi="Arial" w:cs="Arial"/>
          <w:sz w:val="20"/>
          <w:szCs w:val="20"/>
        </w:rPr>
        <w:t>cle 6 or Article 8 or Article 9 in Decree No. 129/2013/ND - CP dated October 16, 2013</w:t>
      </w:r>
    </w:p>
    <w:p w:rsidR="00367595" w:rsidRDefault="00367595" w:rsidP="00127212">
      <w:pPr>
        <w:spacing w:line="360" w:lineRule="auto"/>
        <w:jc w:val="both"/>
        <w:rPr>
          <w:rFonts w:ascii="Arial" w:hAnsi="Arial" w:cs="Arial"/>
          <w:sz w:val="20"/>
          <w:szCs w:val="20"/>
        </w:rPr>
      </w:pPr>
      <w:r>
        <w:rPr>
          <w:rFonts w:ascii="Arial" w:hAnsi="Arial" w:cs="Arial"/>
          <w:sz w:val="20"/>
          <w:szCs w:val="20"/>
        </w:rPr>
        <w:t>3. Aggravating circumstances: None</w:t>
      </w:r>
    </w:p>
    <w:p w:rsidR="00367595" w:rsidRDefault="00127212" w:rsidP="00127212">
      <w:pPr>
        <w:spacing w:line="360" w:lineRule="auto"/>
        <w:jc w:val="both"/>
        <w:rPr>
          <w:rFonts w:ascii="Arial" w:hAnsi="Arial" w:cs="Arial"/>
          <w:sz w:val="20"/>
          <w:szCs w:val="20"/>
        </w:rPr>
      </w:pPr>
      <w:r w:rsidRPr="00127212">
        <w:rPr>
          <w:rFonts w:ascii="Arial" w:hAnsi="Arial" w:cs="Arial"/>
          <w:sz w:val="20"/>
          <w:szCs w:val="20"/>
        </w:rPr>
        <w:t>4. E</w:t>
      </w:r>
      <w:r w:rsidR="00367595">
        <w:rPr>
          <w:rFonts w:ascii="Arial" w:hAnsi="Arial" w:cs="Arial"/>
          <w:sz w:val="20"/>
          <w:szCs w:val="20"/>
        </w:rPr>
        <w:t>xtenuating circumstances: None</w:t>
      </w:r>
    </w:p>
    <w:p w:rsidR="00367595" w:rsidRDefault="00127212" w:rsidP="00127212">
      <w:pPr>
        <w:spacing w:line="360" w:lineRule="auto"/>
        <w:jc w:val="both"/>
        <w:rPr>
          <w:rFonts w:ascii="Arial" w:hAnsi="Arial" w:cs="Arial"/>
          <w:sz w:val="20"/>
          <w:szCs w:val="20"/>
        </w:rPr>
      </w:pPr>
      <w:r w:rsidRPr="00127212">
        <w:rPr>
          <w:rFonts w:ascii="Arial" w:hAnsi="Arial" w:cs="Arial"/>
          <w:sz w:val="20"/>
          <w:szCs w:val="20"/>
        </w:rPr>
        <w:t xml:space="preserve">5. To be subject to the following sanctioning forms and remedies: </w:t>
      </w:r>
    </w:p>
    <w:p w:rsidR="00367595" w:rsidRDefault="00127212" w:rsidP="00127212">
      <w:pPr>
        <w:spacing w:line="360" w:lineRule="auto"/>
        <w:jc w:val="both"/>
        <w:rPr>
          <w:rFonts w:ascii="Arial" w:hAnsi="Arial" w:cs="Arial"/>
          <w:sz w:val="20"/>
          <w:szCs w:val="20"/>
        </w:rPr>
      </w:pPr>
      <w:r w:rsidRPr="00127212">
        <w:rPr>
          <w:rFonts w:ascii="Arial" w:hAnsi="Arial" w:cs="Arial"/>
          <w:sz w:val="20"/>
          <w:szCs w:val="20"/>
        </w:rPr>
        <w:t>a) Main sanctioning fo</w:t>
      </w:r>
      <w:r w:rsidR="00367595">
        <w:rPr>
          <w:rFonts w:ascii="Arial" w:hAnsi="Arial" w:cs="Arial"/>
          <w:sz w:val="20"/>
          <w:szCs w:val="20"/>
        </w:rPr>
        <w:t>rms: Fine for acts of violation</w:t>
      </w:r>
      <w:r w:rsidRPr="00127212">
        <w:rPr>
          <w:rFonts w:ascii="Arial" w:hAnsi="Arial" w:cs="Arial"/>
          <w:sz w:val="20"/>
          <w:szCs w:val="20"/>
        </w:rPr>
        <w:t xml:space="preserve">, specifically: </w:t>
      </w:r>
    </w:p>
    <w:p w:rsidR="00367595" w:rsidRDefault="00367595" w:rsidP="00127212">
      <w:pPr>
        <w:spacing w:line="360" w:lineRule="auto"/>
        <w:jc w:val="both"/>
        <w:rPr>
          <w:rFonts w:ascii="Arial" w:hAnsi="Arial" w:cs="Arial"/>
          <w:sz w:val="20"/>
          <w:szCs w:val="20"/>
        </w:rPr>
      </w:pPr>
      <w:r>
        <w:rPr>
          <w:rFonts w:ascii="Arial" w:hAnsi="Arial" w:cs="Arial"/>
          <w:sz w:val="20"/>
          <w:szCs w:val="20"/>
        </w:rPr>
        <w:t xml:space="preserve">- </w:t>
      </w:r>
      <w:r w:rsidR="00127212" w:rsidRPr="00127212">
        <w:rPr>
          <w:rFonts w:ascii="Arial" w:hAnsi="Arial" w:cs="Arial"/>
          <w:sz w:val="20"/>
          <w:szCs w:val="20"/>
        </w:rPr>
        <w:t>Fines for wrong declaration of 2</w:t>
      </w:r>
      <w:r>
        <w:rPr>
          <w:rFonts w:ascii="Arial" w:hAnsi="Arial" w:cs="Arial"/>
          <w:sz w:val="20"/>
          <w:szCs w:val="20"/>
        </w:rPr>
        <w:t>0% of the increased tax amount after inspection</w:t>
      </w:r>
      <w:r w:rsidR="00127212" w:rsidRPr="00127212">
        <w:rPr>
          <w:rFonts w:ascii="Arial" w:hAnsi="Arial" w:cs="Arial"/>
          <w:sz w:val="20"/>
          <w:szCs w:val="20"/>
        </w:rPr>
        <w:t xml:space="preserve"> in a</w:t>
      </w:r>
      <w:r>
        <w:rPr>
          <w:rFonts w:ascii="Arial" w:hAnsi="Arial" w:cs="Arial"/>
          <w:sz w:val="20"/>
          <w:szCs w:val="20"/>
        </w:rPr>
        <w:t>ccordance with the provisions in</w:t>
      </w:r>
      <w:r w:rsidR="00127212" w:rsidRPr="00127212">
        <w:rPr>
          <w:rFonts w:ascii="Arial" w:hAnsi="Arial" w:cs="Arial"/>
          <w:sz w:val="20"/>
          <w:szCs w:val="20"/>
        </w:rPr>
        <w:t xml:space="preserve"> Clause 3</w:t>
      </w:r>
      <w:r>
        <w:rPr>
          <w:rFonts w:ascii="Arial" w:hAnsi="Arial" w:cs="Arial"/>
          <w:sz w:val="20"/>
          <w:szCs w:val="20"/>
        </w:rPr>
        <w:t>3, Article 1 of Law No. 21/2012/QH13 dated</w:t>
      </w:r>
      <w:r w:rsidR="00127212" w:rsidRPr="00127212">
        <w:rPr>
          <w:rFonts w:ascii="Arial" w:hAnsi="Arial" w:cs="Arial"/>
          <w:sz w:val="20"/>
          <w:szCs w:val="20"/>
        </w:rPr>
        <w:t xml:space="preserve"> November 20, 2012 of the Law amending and supplementing a number of articles of the Law on Tax Administration and in Clauses 1 a</w:t>
      </w:r>
      <w:r>
        <w:rPr>
          <w:rFonts w:ascii="Arial" w:hAnsi="Arial" w:cs="Arial"/>
          <w:sz w:val="20"/>
          <w:szCs w:val="20"/>
        </w:rPr>
        <w:t xml:space="preserve">nd </w:t>
      </w:r>
      <w:r>
        <w:rPr>
          <w:rFonts w:ascii="Arial" w:hAnsi="Arial" w:cs="Arial"/>
          <w:sz w:val="20"/>
          <w:szCs w:val="20"/>
        </w:rPr>
        <w:lastRenderedPageBreak/>
        <w:t>2, Article 10 of Decree 129/2013/</w:t>
      </w:r>
      <w:r w:rsidR="00127212" w:rsidRPr="00127212">
        <w:rPr>
          <w:rFonts w:ascii="Arial" w:hAnsi="Arial" w:cs="Arial"/>
          <w:sz w:val="20"/>
          <w:szCs w:val="20"/>
        </w:rPr>
        <w:t xml:space="preserve">ND - CP dated October 16, 2013 of the Government due </w:t>
      </w:r>
      <w:r>
        <w:rPr>
          <w:rFonts w:ascii="Arial" w:hAnsi="Arial" w:cs="Arial"/>
          <w:sz w:val="20"/>
          <w:szCs w:val="20"/>
        </w:rPr>
        <w:t>to false declarations which led</w:t>
      </w:r>
      <w:r w:rsidR="00127212" w:rsidRPr="00127212">
        <w:rPr>
          <w:rFonts w:ascii="Arial" w:hAnsi="Arial" w:cs="Arial"/>
          <w:sz w:val="20"/>
          <w:szCs w:val="20"/>
        </w:rPr>
        <w:t xml:space="preserve"> to a lack of payable tax amount: VND 56,691,030 </w:t>
      </w:r>
    </w:p>
    <w:p w:rsidR="00127212" w:rsidRDefault="00367595" w:rsidP="00127212">
      <w:pPr>
        <w:spacing w:line="360" w:lineRule="auto"/>
        <w:jc w:val="both"/>
        <w:rPr>
          <w:rFonts w:ascii="Arial" w:hAnsi="Arial" w:cs="Arial"/>
          <w:sz w:val="20"/>
          <w:szCs w:val="20"/>
        </w:rPr>
      </w:pPr>
      <w:r>
        <w:rPr>
          <w:rFonts w:ascii="Arial" w:hAnsi="Arial" w:cs="Arial"/>
          <w:sz w:val="20"/>
          <w:szCs w:val="20"/>
        </w:rPr>
        <w:t xml:space="preserve">- </w:t>
      </w:r>
      <w:r w:rsidR="00127212" w:rsidRPr="00127212">
        <w:rPr>
          <w:rFonts w:ascii="Arial" w:hAnsi="Arial" w:cs="Arial"/>
          <w:sz w:val="20"/>
          <w:szCs w:val="20"/>
        </w:rPr>
        <w:t>Penalties as prescribed in Clause 4,</w:t>
      </w:r>
      <w:r w:rsidR="00C83834">
        <w:rPr>
          <w:rFonts w:ascii="Arial" w:hAnsi="Arial" w:cs="Arial"/>
          <w:sz w:val="20"/>
          <w:szCs w:val="20"/>
        </w:rPr>
        <w:t xml:space="preserve"> Article 11 of Circular 10/2014/</w:t>
      </w:r>
      <w:r w:rsidR="00127212" w:rsidRPr="00127212">
        <w:rPr>
          <w:rFonts w:ascii="Arial" w:hAnsi="Arial" w:cs="Arial"/>
          <w:sz w:val="20"/>
          <w:szCs w:val="20"/>
        </w:rPr>
        <w:t xml:space="preserve">TT - BTC dated January 17, 2014 for </w:t>
      </w:r>
      <w:r w:rsidR="00C83834">
        <w:rPr>
          <w:rFonts w:ascii="Arial" w:hAnsi="Arial" w:cs="Arial"/>
          <w:sz w:val="20"/>
          <w:szCs w:val="20"/>
        </w:rPr>
        <w:t>not making</w:t>
      </w:r>
      <w:r w:rsidR="00127212" w:rsidRPr="00127212">
        <w:rPr>
          <w:rFonts w:ascii="Arial" w:hAnsi="Arial" w:cs="Arial"/>
          <w:sz w:val="20"/>
          <w:szCs w:val="20"/>
        </w:rPr>
        <w:t xml:space="preserve"> invoices for goods</w:t>
      </w:r>
      <w:r w:rsidR="00C83834" w:rsidRPr="00C83834">
        <w:rPr>
          <w:rFonts w:ascii="Arial" w:hAnsi="Arial" w:cs="Arial"/>
          <w:sz w:val="20"/>
          <w:szCs w:val="20"/>
        </w:rPr>
        <w:t xml:space="preserve"> </w:t>
      </w:r>
      <w:r w:rsidR="00C83834">
        <w:rPr>
          <w:rFonts w:ascii="Arial" w:hAnsi="Arial" w:cs="Arial"/>
          <w:sz w:val="20"/>
          <w:szCs w:val="20"/>
        </w:rPr>
        <w:t>sold</w:t>
      </w:r>
      <w:r w:rsidR="00C83834">
        <w:rPr>
          <w:rFonts w:ascii="Arial" w:hAnsi="Arial" w:cs="Arial"/>
          <w:sz w:val="20"/>
          <w:szCs w:val="20"/>
        </w:rPr>
        <w:t>: VND 15,000,000</w:t>
      </w:r>
    </w:p>
    <w:p w:rsidR="00DD75AE" w:rsidRDefault="00DD75AE" w:rsidP="00DD75AE">
      <w:pPr>
        <w:spacing w:line="360" w:lineRule="auto"/>
        <w:jc w:val="both"/>
        <w:rPr>
          <w:rFonts w:ascii="Arial" w:hAnsi="Arial" w:cs="Arial"/>
          <w:sz w:val="20"/>
          <w:szCs w:val="20"/>
        </w:rPr>
      </w:pPr>
      <w:r w:rsidRPr="00DD75AE">
        <w:rPr>
          <w:rFonts w:ascii="Arial" w:hAnsi="Arial" w:cs="Arial"/>
          <w:sz w:val="20"/>
          <w:szCs w:val="20"/>
        </w:rPr>
        <w:t xml:space="preserve">- Fines as prescribed in Article 6 or Article 8 or Article 9 of Decree No. 129/2013/ ND - CP dated October 16, 2013 for </w:t>
      </w:r>
      <w:r>
        <w:rPr>
          <w:rFonts w:ascii="Arial" w:hAnsi="Arial" w:cs="Arial"/>
          <w:sz w:val="20"/>
          <w:szCs w:val="20"/>
        </w:rPr>
        <w:t>not declaring</w:t>
      </w:r>
      <w:r w:rsidRPr="00DD75AE">
        <w:rPr>
          <w:rFonts w:ascii="Arial" w:hAnsi="Arial" w:cs="Arial"/>
          <w:sz w:val="20"/>
          <w:szCs w:val="20"/>
        </w:rPr>
        <w:t xml:space="preserve"> </w:t>
      </w:r>
      <w:r>
        <w:rPr>
          <w:rFonts w:ascii="Arial" w:hAnsi="Arial" w:cs="Arial"/>
          <w:sz w:val="20"/>
          <w:szCs w:val="20"/>
        </w:rPr>
        <w:t>the associated transaction appendix</w:t>
      </w:r>
      <w:r w:rsidRPr="00DD75AE">
        <w:rPr>
          <w:rFonts w:ascii="Arial" w:hAnsi="Arial" w:cs="Arial"/>
          <w:sz w:val="20"/>
          <w:szCs w:val="20"/>
        </w:rPr>
        <w:t xml:space="preserve"> in the </w:t>
      </w:r>
      <w:r>
        <w:rPr>
          <w:rFonts w:ascii="Arial" w:hAnsi="Arial" w:cs="Arial"/>
          <w:sz w:val="20"/>
          <w:szCs w:val="20"/>
        </w:rPr>
        <w:t>CIT finalization return</w:t>
      </w:r>
      <w:r w:rsidRPr="00DD75AE">
        <w:rPr>
          <w:rFonts w:ascii="Arial" w:hAnsi="Arial" w:cs="Arial"/>
          <w:sz w:val="20"/>
          <w:szCs w:val="20"/>
        </w:rPr>
        <w:t xml:space="preserve">: VND 3,500,000 </w:t>
      </w:r>
    </w:p>
    <w:p w:rsidR="00DD75AE" w:rsidRDefault="00DD75AE" w:rsidP="00DD75AE">
      <w:pPr>
        <w:spacing w:line="360" w:lineRule="auto"/>
        <w:jc w:val="both"/>
        <w:rPr>
          <w:rFonts w:ascii="Arial" w:hAnsi="Arial" w:cs="Arial"/>
          <w:sz w:val="20"/>
          <w:szCs w:val="20"/>
        </w:rPr>
      </w:pPr>
      <w:r w:rsidRPr="00DD75AE">
        <w:rPr>
          <w:rFonts w:ascii="Arial" w:hAnsi="Arial" w:cs="Arial"/>
          <w:sz w:val="20"/>
          <w:szCs w:val="20"/>
        </w:rPr>
        <w:t xml:space="preserve">Total fine: </w:t>
      </w:r>
      <w:r w:rsidRPr="00DD75AE">
        <w:rPr>
          <w:rFonts w:ascii="Arial" w:hAnsi="Arial" w:cs="Arial"/>
          <w:sz w:val="20"/>
          <w:szCs w:val="20"/>
        </w:rPr>
        <w:t>VND</w:t>
      </w:r>
      <w:r w:rsidRPr="00DD75AE">
        <w:rPr>
          <w:rFonts w:ascii="Arial" w:hAnsi="Arial" w:cs="Arial"/>
          <w:sz w:val="20"/>
          <w:szCs w:val="20"/>
        </w:rPr>
        <w:t xml:space="preserve"> 75,191,030 </w:t>
      </w:r>
    </w:p>
    <w:p w:rsidR="00DD75AE" w:rsidRDefault="00DD75AE" w:rsidP="00DD75AE">
      <w:pPr>
        <w:spacing w:line="360" w:lineRule="auto"/>
        <w:jc w:val="both"/>
        <w:rPr>
          <w:rFonts w:ascii="Arial" w:hAnsi="Arial" w:cs="Arial"/>
          <w:sz w:val="20"/>
          <w:szCs w:val="20"/>
        </w:rPr>
      </w:pPr>
      <w:r>
        <w:rPr>
          <w:rFonts w:ascii="Arial" w:hAnsi="Arial" w:cs="Arial"/>
          <w:sz w:val="20"/>
          <w:szCs w:val="20"/>
        </w:rPr>
        <w:t>b) Additional sanction: None</w:t>
      </w:r>
    </w:p>
    <w:p w:rsidR="00DD75AE" w:rsidRDefault="00DD75AE" w:rsidP="00DD75AE">
      <w:pPr>
        <w:spacing w:line="360" w:lineRule="auto"/>
        <w:jc w:val="both"/>
        <w:rPr>
          <w:rFonts w:ascii="Arial" w:hAnsi="Arial" w:cs="Arial"/>
          <w:sz w:val="20"/>
          <w:szCs w:val="20"/>
        </w:rPr>
      </w:pPr>
      <w:r w:rsidRPr="00DD75AE">
        <w:rPr>
          <w:rFonts w:ascii="Arial" w:hAnsi="Arial" w:cs="Arial"/>
          <w:sz w:val="20"/>
          <w:szCs w:val="20"/>
        </w:rPr>
        <w:t xml:space="preserve">c) Remedies: </w:t>
      </w:r>
    </w:p>
    <w:p w:rsidR="00DD75AE" w:rsidRDefault="00DD75AE" w:rsidP="00DD75AE">
      <w:pPr>
        <w:spacing w:line="360" w:lineRule="auto"/>
        <w:jc w:val="both"/>
        <w:rPr>
          <w:rFonts w:ascii="Arial" w:hAnsi="Arial" w:cs="Arial"/>
          <w:sz w:val="20"/>
          <w:szCs w:val="20"/>
        </w:rPr>
      </w:pPr>
      <w:r w:rsidRPr="00DD75AE">
        <w:rPr>
          <w:rFonts w:ascii="Arial" w:hAnsi="Arial" w:cs="Arial"/>
          <w:sz w:val="20"/>
          <w:szCs w:val="20"/>
        </w:rPr>
        <w:t xml:space="preserve">* Details of measures: </w:t>
      </w:r>
    </w:p>
    <w:p w:rsidR="00A248BA" w:rsidRDefault="00DD75AE" w:rsidP="00DD75AE">
      <w:pPr>
        <w:spacing w:line="360" w:lineRule="auto"/>
        <w:jc w:val="both"/>
        <w:rPr>
          <w:rFonts w:ascii="Arial" w:hAnsi="Arial" w:cs="Arial"/>
          <w:sz w:val="20"/>
          <w:szCs w:val="20"/>
        </w:rPr>
      </w:pPr>
      <w:r w:rsidRPr="00DD75AE">
        <w:rPr>
          <w:rFonts w:ascii="Arial" w:hAnsi="Arial" w:cs="Arial"/>
          <w:sz w:val="20"/>
          <w:szCs w:val="20"/>
        </w:rPr>
        <w:t xml:space="preserve">- </w:t>
      </w:r>
      <w:r>
        <w:rPr>
          <w:rFonts w:ascii="Arial" w:hAnsi="Arial" w:cs="Arial"/>
          <w:sz w:val="20"/>
          <w:szCs w:val="20"/>
        </w:rPr>
        <w:t xml:space="preserve">Additional </w:t>
      </w:r>
      <w:r w:rsidRPr="00DD75AE">
        <w:rPr>
          <w:rFonts w:ascii="Arial" w:hAnsi="Arial" w:cs="Arial"/>
          <w:sz w:val="20"/>
          <w:szCs w:val="20"/>
        </w:rPr>
        <w:t>VAT</w:t>
      </w:r>
      <w:r>
        <w:rPr>
          <w:rFonts w:ascii="Arial" w:hAnsi="Arial" w:cs="Arial"/>
          <w:sz w:val="20"/>
          <w:szCs w:val="20"/>
        </w:rPr>
        <w:t xml:space="preserve"> full payment</w:t>
      </w:r>
      <w:r w:rsidRPr="00DD75AE">
        <w:rPr>
          <w:rFonts w:ascii="Arial" w:hAnsi="Arial" w:cs="Arial"/>
          <w:sz w:val="20"/>
          <w:szCs w:val="20"/>
        </w:rPr>
        <w:t>: VND 60,270,340 (</w:t>
      </w:r>
      <w:r w:rsidR="00A248BA">
        <w:rPr>
          <w:rFonts w:ascii="Arial" w:hAnsi="Arial" w:cs="Arial"/>
          <w:sz w:val="20"/>
          <w:szCs w:val="20"/>
        </w:rPr>
        <w:t xml:space="preserve">Year </w:t>
      </w:r>
      <w:r w:rsidRPr="00DD75AE">
        <w:rPr>
          <w:rFonts w:ascii="Arial" w:hAnsi="Arial" w:cs="Arial"/>
          <w:sz w:val="20"/>
          <w:szCs w:val="20"/>
        </w:rPr>
        <w:t xml:space="preserve">2018: VND 10,778,935, </w:t>
      </w:r>
      <w:r w:rsidR="00A248BA">
        <w:rPr>
          <w:rFonts w:ascii="Arial" w:hAnsi="Arial" w:cs="Arial"/>
          <w:sz w:val="20"/>
          <w:szCs w:val="20"/>
        </w:rPr>
        <w:t>Year 2019: VND 49,491,405)</w:t>
      </w:r>
    </w:p>
    <w:p w:rsidR="00A248BA" w:rsidRDefault="00A248BA" w:rsidP="00DD75AE">
      <w:pPr>
        <w:spacing w:line="360" w:lineRule="auto"/>
        <w:jc w:val="both"/>
        <w:rPr>
          <w:rFonts w:ascii="Arial" w:hAnsi="Arial" w:cs="Arial"/>
          <w:sz w:val="20"/>
          <w:szCs w:val="20"/>
        </w:rPr>
      </w:pPr>
      <w:r>
        <w:rPr>
          <w:rFonts w:ascii="Arial" w:hAnsi="Arial" w:cs="Arial"/>
          <w:sz w:val="20"/>
          <w:szCs w:val="20"/>
        </w:rPr>
        <w:t xml:space="preserve">- Additional </w:t>
      </w:r>
      <w:r w:rsidR="00DD75AE" w:rsidRPr="00DD75AE">
        <w:rPr>
          <w:rFonts w:ascii="Arial" w:hAnsi="Arial" w:cs="Arial"/>
          <w:sz w:val="20"/>
          <w:szCs w:val="20"/>
        </w:rPr>
        <w:t>CIT</w:t>
      </w:r>
      <w:r>
        <w:rPr>
          <w:rFonts w:ascii="Arial" w:hAnsi="Arial" w:cs="Arial"/>
          <w:sz w:val="20"/>
          <w:szCs w:val="20"/>
        </w:rPr>
        <w:t xml:space="preserve"> full payment</w:t>
      </w:r>
      <w:r w:rsidR="00DD75AE" w:rsidRPr="00DD75AE">
        <w:rPr>
          <w:rFonts w:ascii="Arial" w:hAnsi="Arial" w:cs="Arial"/>
          <w:sz w:val="20"/>
          <w:szCs w:val="20"/>
        </w:rPr>
        <w:t xml:space="preserve">: </w:t>
      </w:r>
      <w:r w:rsidRPr="00DD75AE">
        <w:rPr>
          <w:rFonts w:ascii="Arial" w:hAnsi="Arial" w:cs="Arial"/>
          <w:sz w:val="20"/>
          <w:szCs w:val="20"/>
        </w:rPr>
        <w:t>VND</w:t>
      </w:r>
      <w:r w:rsidRPr="00DD75AE">
        <w:rPr>
          <w:rFonts w:ascii="Arial" w:hAnsi="Arial" w:cs="Arial"/>
          <w:sz w:val="20"/>
          <w:szCs w:val="20"/>
        </w:rPr>
        <w:t xml:space="preserve"> </w:t>
      </w:r>
      <w:r w:rsidR="00DD75AE" w:rsidRPr="00DD75AE">
        <w:rPr>
          <w:rFonts w:ascii="Arial" w:hAnsi="Arial" w:cs="Arial"/>
          <w:sz w:val="20"/>
          <w:szCs w:val="20"/>
        </w:rPr>
        <w:t>223,184,810 (</w:t>
      </w:r>
      <w:r>
        <w:rPr>
          <w:rFonts w:ascii="Arial" w:hAnsi="Arial" w:cs="Arial"/>
          <w:sz w:val="20"/>
          <w:szCs w:val="20"/>
        </w:rPr>
        <w:t xml:space="preserve">Year </w:t>
      </w:r>
      <w:r w:rsidR="00DD75AE" w:rsidRPr="00DD75AE">
        <w:rPr>
          <w:rFonts w:ascii="Arial" w:hAnsi="Arial" w:cs="Arial"/>
          <w:sz w:val="20"/>
          <w:szCs w:val="20"/>
        </w:rPr>
        <w:t xml:space="preserve">2018: </w:t>
      </w:r>
      <w:r w:rsidRPr="00DD75AE">
        <w:rPr>
          <w:rFonts w:ascii="Arial" w:hAnsi="Arial" w:cs="Arial"/>
          <w:sz w:val="20"/>
          <w:szCs w:val="20"/>
        </w:rPr>
        <w:t>VND</w:t>
      </w:r>
      <w:r w:rsidRPr="00DD75AE">
        <w:rPr>
          <w:rFonts w:ascii="Arial" w:hAnsi="Arial" w:cs="Arial"/>
          <w:sz w:val="20"/>
          <w:szCs w:val="20"/>
        </w:rPr>
        <w:t xml:space="preserve"> </w:t>
      </w:r>
      <w:r w:rsidR="00DD75AE" w:rsidRPr="00DD75AE">
        <w:rPr>
          <w:rFonts w:ascii="Arial" w:hAnsi="Arial" w:cs="Arial"/>
          <w:sz w:val="20"/>
          <w:szCs w:val="20"/>
        </w:rPr>
        <w:t xml:space="preserve">40,107,413, </w:t>
      </w:r>
      <w:r>
        <w:rPr>
          <w:rFonts w:ascii="Arial" w:hAnsi="Arial" w:cs="Arial"/>
          <w:sz w:val="20"/>
          <w:szCs w:val="20"/>
        </w:rPr>
        <w:t xml:space="preserve">Year 2019: 183,077,397 VND) </w:t>
      </w:r>
    </w:p>
    <w:p w:rsidR="00DD75AE" w:rsidRDefault="00DD75AE" w:rsidP="00DD75AE">
      <w:pPr>
        <w:spacing w:line="360" w:lineRule="auto"/>
        <w:jc w:val="both"/>
        <w:rPr>
          <w:rFonts w:ascii="Arial" w:hAnsi="Arial" w:cs="Arial"/>
          <w:sz w:val="20"/>
          <w:szCs w:val="20"/>
        </w:rPr>
      </w:pPr>
      <w:r w:rsidRPr="00DD75AE">
        <w:rPr>
          <w:rFonts w:ascii="Arial" w:hAnsi="Arial" w:cs="Arial"/>
          <w:sz w:val="20"/>
          <w:szCs w:val="20"/>
        </w:rPr>
        <w:t>- Late payment interest: VND 14,138,248 as prescribed in Clause 3</w:t>
      </w:r>
      <w:r w:rsidR="00A248BA">
        <w:rPr>
          <w:rFonts w:ascii="Arial" w:hAnsi="Arial" w:cs="Arial"/>
          <w:sz w:val="20"/>
          <w:szCs w:val="20"/>
        </w:rPr>
        <w:t>2, Article 1 of Law No. 21/2012</w:t>
      </w:r>
      <w:r w:rsidRPr="00DD75AE">
        <w:rPr>
          <w:rFonts w:ascii="Arial" w:hAnsi="Arial" w:cs="Arial"/>
          <w:sz w:val="20"/>
          <w:szCs w:val="20"/>
        </w:rPr>
        <w:t>/ QH13 dated November 20, 2012; Clause 3, Article 3 of Law No.</w:t>
      </w:r>
      <w:r w:rsidR="00A248BA">
        <w:rPr>
          <w:rFonts w:ascii="Arial" w:hAnsi="Arial" w:cs="Arial"/>
          <w:sz w:val="20"/>
          <w:szCs w:val="20"/>
        </w:rPr>
        <w:t>106/2016</w:t>
      </w:r>
      <w:r w:rsidRPr="00DD75AE">
        <w:rPr>
          <w:rFonts w:ascii="Arial" w:hAnsi="Arial" w:cs="Arial"/>
          <w:sz w:val="20"/>
          <w:szCs w:val="20"/>
        </w:rPr>
        <w:t xml:space="preserve">/QH13 dated 06 April 2016 of the National Assembly </w:t>
      </w:r>
    </w:p>
    <w:p w:rsidR="00A248BA" w:rsidRDefault="00A248BA" w:rsidP="00A248BA">
      <w:pPr>
        <w:spacing w:line="360" w:lineRule="auto"/>
        <w:jc w:val="both"/>
        <w:rPr>
          <w:rFonts w:ascii="Arial" w:hAnsi="Arial" w:cs="Arial"/>
          <w:sz w:val="20"/>
          <w:szCs w:val="20"/>
        </w:rPr>
      </w:pPr>
      <w:r w:rsidRPr="00A248BA">
        <w:rPr>
          <w:rFonts w:ascii="Arial" w:hAnsi="Arial" w:cs="Arial"/>
          <w:sz w:val="20"/>
          <w:szCs w:val="20"/>
        </w:rPr>
        <w:t>+ Deferred paym</w:t>
      </w:r>
      <w:r>
        <w:rPr>
          <w:rFonts w:ascii="Arial" w:hAnsi="Arial" w:cs="Arial"/>
          <w:sz w:val="20"/>
          <w:szCs w:val="20"/>
        </w:rPr>
        <w:t xml:space="preserve">ent for the corporate income tax: </w:t>
      </w:r>
      <w:r w:rsidRPr="00A248BA">
        <w:rPr>
          <w:rFonts w:ascii="Arial" w:hAnsi="Arial" w:cs="Arial"/>
          <w:sz w:val="20"/>
          <w:szCs w:val="20"/>
        </w:rPr>
        <w:t xml:space="preserve">VND 8,877,776 </w:t>
      </w:r>
    </w:p>
    <w:p w:rsidR="00A248BA" w:rsidRDefault="00A248BA" w:rsidP="00A248BA">
      <w:pPr>
        <w:spacing w:line="360" w:lineRule="auto"/>
        <w:jc w:val="both"/>
        <w:rPr>
          <w:rFonts w:ascii="Arial" w:hAnsi="Arial" w:cs="Arial"/>
          <w:sz w:val="20"/>
          <w:szCs w:val="20"/>
        </w:rPr>
      </w:pPr>
      <w:r w:rsidRPr="00A248BA">
        <w:rPr>
          <w:rFonts w:ascii="Arial" w:hAnsi="Arial" w:cs="Arial"/>
          <w:sz w:val="20"/>
          <w:szCs w:val="20"/>
        </w:rPr>
        <w:t xml:space="preserve">+ Late payment </w:t>
      </w:r>
      <w:r>
        <w:rPr>
          <w:rFonts w:ascii="Arial" w:hAnsi="Arial" w:cs="Arial"/>
          <w:sz w:val="20"/>
          <w:szCs w:val="20"/>
        </w:rPr>
        <w:t>for VAT: VND 5,260,472</w:t>
      </w:r>
    </w:p>
    <w:p w:rsidR="00A248BA" w:rsidRDefault="00A248BA" w:rsidP="00A248BA">
      <w:pPr>
        <w:spacing w:line="360" w:lineRule="auto"/>
        <w:jc w:val="both"/>
        <w:rPr>
          <w:rFonts w:ascii="Arial" w:hAnsi="Arial" w:cs="Arial"/>
          <w:sz w:val="20"/>
          <w:szCs w:val="20"/>
        </w:rPr>
      </w:pPr>
      <w:r w:rsidRPr="00A248BA">
        <w:rPr>
          <w:rFonts w:ascii="Arial" w:hAnsi="Arial" w:cs="Arial"/>
          <w:sz w:val="20"/>
          <w:szCs w:val="20"/>
        </w:rPr>
        <w:t xml:space="preserve">The late tax payment </w:t>
      </w:r>
      <w:r w:rsidRPr="00A248BA">
        <w:rPr>
          <w:rFonts w:ascii="Arial" w:hAnsi="Arial" w:cs="Arial"/>
          <w:sz w:val="20"/>
          <w:szCs w:val="20"/>
        </w:rPr>
        <w:t xml:space="preserve">aforesaid </w:t>
      </w:r>
      <w:r>
        <w:rPr>
          <w:rFonts w:ascii="Arial" w:hAnsi="Arial" w:cs="Arial"/>
          <w:sz w:val="20"/>
          <w:szCs w:val="20"/>
        </w:rPr>
        <w:t>is</w:t>
      </w:r>
      <w:r w:rsidRPr="00A248BA">
        <w:rPr>
          <w:rFonts w:ascii="Arial" w:hAnsi="Arial" w:cs="Arial"/>
          <w:sz w:val="20"/>
          <w:szCs w:val="20"/>
        </w:rPr>
        <w:t xml:space="preserve"> calculated by the end of June 5, 2020. Request HFC Petroleum Corporation to calculate and pay the late tax payment amount from June 6, 2020 to the date of paying the full tax </w:t>
      </w:r>
      <w:r>
        <w:rPr>
          <w:rFonts w:ascii="Arial" w:hAnsi="Arial" w:cs="Arial"/>
          <w:sz w:val="20"/>
          <w:szCs w:val="20"/>
        </w:rPr>
        <w:t>arrears into the State budget</w:t>
      </w:r>
    </w:p>
    <w:p w:rsidR="00A248BA" w:rsidRDefault="00A248BA" w:rsidP="00A248BA">
      <w:pPr>
        <w:spacing w:line="360" w:lineRule="auto"/>
        <w:jc w:val="both"/>
        <w:rPr>
          <w:rFonts w:ascii="Arial" w:hAnsi="Arial" w:cs="Arial"/>
          <w:sz w:val="20"/>
          <w:szCs w:val="20"/>
        </w:rPr>
      </w:pPr>
      <w:r w:rsidRPr="00A248BA">
        <w:rPr>
          <w:rFonts w:ascii="Arial" w:hAnsi="Arial" w:cs="Arial"/>
          <w:sz w:val="20"/>
          <w:szCs w:val="20"/>
        </w:rPr>
        <w:t>All expenses for the implementation of remedial measures are paid by HFC Petroleum Corporation</w:t>
      </w:r>
    </w:p>
    <w:p w:rsidR="00A248BA" w:rsidRPr="00A248BA" w:rsidRDefault="00A248BA" w:rsidP="00A248BA">
      <w:pPr>
        <w:spacing w:line="360" w:lineRule="auto"/>
        <w:jc w:val="both"/>
        <w:rPr>
          <w:rFonts w:ascii="Arial" w:hAnsi="Arial" w:cs="Arial"/>
          <w:sz w:val="20"/>
          <w:szCs w:val="20"/>
        </w:rPr>
      </w:pPr>
      <w:r w:rsidRPr="00A248BA">
        <w:rPr>
          <w:rFonts w:ascii="Arial" w:hAnsi="Arial" w:cs="Arial"/>
          <w:sz w:val="20"/>
          <w:szCs w:val="20"/>
        </w:rPr>
        <w:t>Article 2. This Decision takes ef</w:t>
      </w:r>
      <w:r>
        <w:rPr>
          <w:rFonts w:ascii="Arial" w:hAnsi="Arial" w:cs="Arial"/>
          <w:sz w:val="20"/>
          <w:szCs w:val="20"/>
        </w:rPr>
        <w:t>fect from the date of signing</w:t>
      </w:r>
      <w:bookmarkStart w:id="0" w:name="_GoBack"/>
      <w:bookmarkEnd w:id="0"/>
    </w:p>
    <w:sectPr w:rsidR="00A248BA" w:rsidRPr="00A248BA" w:rsidSect="009C66D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5638C"/>
    <w:multiLevelType w:val="hybridMultilevel"/>
    <w:tmpl w:val="B6429538"/>
    <w:lvl w:ilvl="0" w:tplc="DA14D23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20735"/>
    <w:multiLevelType w:val="hybridMultilevel"/>
    <w:tmpl w:val="5D68BD10"/>
    <w:lvl w:ilvl="0" w:tplc="2850F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733"/>
    <w:rsid w:val="00000319"/>
    <w:rsid w:val="00007B2E"/>
    <w:rsid w:val="00022849"/>
    <w:rsid w:val="00023813"/>
    <w:rsid w:val="00025C89"/>
    <w:rsid w:val="000266C2"/>
    <w:rsid w:val="000365C1"/>
    <w:rsid w:val="000414EA"/>
    <w:rsid w:val="00041D21"/>
    <w:rsid w:val="00050E3D"/>
    <w:rsid w:val="000603A9"/>
    <w:rsid w:val="00066EE1"/>
    <w:rsid w:val="00067F24"/>
    <w:rsid w:val="00075754"/>
    <w:rsid w:val="00081D49"/>
    <w:rsid w:val="00083EB7"/>
    <w:rsid w:val="00085176"/>
    <w:rsid w:val="00085D47"/>
    <w:rsid w:val="000935E2"/>
    <w:rsid w:val="00093CD4"/>
    <w:rsid w:val="000A0B74"/>
    <w:rsid w:val="000A58A2"/>
    <w:rsid w:val="000A6020"/>
    <w:rsid w:val="000B2BDB"/>
    <w:rsid w:val="000B2EF1"/>
    <w:rsid w:val="000B6969"/>
    <w:rsid w:val="000C2983"/>
    <w:rsid w:val="000C4127"/>
    <w:rsid w:val="000D073C"/>
    <w:rsid w:val="000D0CFB"/>
    <w:rsid w:val="000D20D4"/>
    <w:rsid w:val="000D25FC"/>
    <w:rsid w:val="000E23DC"/>
    <w:rsid w:val="000E4CD5"/>
    <w:rsid w:val="000E518E"/>
    <w:rsid w:val="000E71F4"/>
    <w:rsid w:val="000F07F7"/>
    <w:rsid w:val="000F5901"/>
    <w:rsid w:val="000F76F2"/>
    <w:rsid w:val="00100818"/>
    <w:rsid w:val="00105EC0"/>
    <w:rsid w:val="001110AA"/>
    <w:rsid w:val="00114F74"/>
    <w:rsid w:val="00127212"/>
    <w:rsid w:val="00132560"/>
    <w:rsid w:val="00132EC5"/>
    <w:rsid w:val="00132FA0"/>
    <w:rsid w:val="00135A2F"/>
    <w:rsid w:val="00136CAF"/>
    <w:rsid w:val="00146DCF"/>
    <w:rsid w:val="00151208"/>
    <w:rsid w:val="00155048"/>
    <w:rsid w:val="001579A8"/>
    <w:rsid w:val="00160B92"/>
    <w:rsid w:val="00161658"/>
    <w:rsid w:val="0016411D"/>
    <w:rsid w:val="00167E2F"/>
    <w:rsid w:val="001732CF"/>
    <w:rsid w:val="00183E6D"/>
    <w:rsid w:val="00185E8C"/>
    <w:rsid w:val="00191F14"/>
    <w:rsid w:val="001937B4"/>
    <w:rsid w:val="00194B6D"/>
    <w:rsid w:val="001B0D98"/>
    <w:rsid w:val="001C0B2B"/>
    <w:rsid w:val="001C6831"/>
    <w:rsid w:val="001C7CD2"/>
    <w:rsid w:val="001D5E4A"/>
    <w:rsid w:val="001E4B88"/>
    <w:rsid w:val="001E707C"/>
    <w:rsid w:val="001F0E1D"/>
    <w:rsid w:val="001F34A1"/>
    <w:rsid w:val="001F6744"/>
    <w:rsid w:val="001F74DC"/>
    <w:rsid w:val="001F7F19"/>
    <w:rsid w:val="0020011C"/>
    <w:rsid w:val="0020017D"/>
    <w:rsid w:val="00202525"/>
    <w:rsid w:val="00203027"/>
    <w:rsid w:val="00203661"/>
    <w:rsid w:val="00207AF4"/>
    <w:rsid w:val="00211BD8"/>
    <w:rsid w:val="00213694"/>
    <w:rsid w:val="0021553D"/>
    <w:rsid w:val="002164D2"/>
    <w:rsid w:val="00230BF1"/>
    <w:rsid w:val="002319EE"/>
    <w:rsid w:val="00232C8F"/>
    <w:rsid w:val="002357C4"/>
    <w:rsid w:val="0025148F"/>
    <w:rsid w:val="00251CD9"/>
    <w:rsid w:val="00252CE0"/>
    <w:rsid w:val="00254EA2"/>
    <w:rsid w:val="0026535B"/>
    <w:rsid w:val="002701FB"/>
    <w:rsid w:val="0028284F"/>
    <w:rsid w:val="0029161A"/>
    <w:rsid w:val="00296BF9"/>
    <w:rsid w:val="002A3D5D"/>
    <w:rsid w:val="002A5A98"/>
    <w:rsid w:val="002A5AA4"/>
    <w:rsid w:val="002B16CF"/>
    <w:rsid w:val="002B42CC"/>
    <w:rsid w:val="002C36A5"/>
    <w:rsid w:val="002D481A"/>
    <w:rsid w:val="002D4939"/>
    <w:rsid w:val="002D53EE"/>
    <w:rsid w:val="002D61ED"/>
    <w:rsid w:val="002E10C4"/>
    <w:rsid w:val="002E43D7"/>
    <w:rsid w:val="002E5AD7"/>
    <w:rsid w:val="002E76E5"/>
    <w:rsid w:val="002E7FD0"/>
    <w:rsid w:val="002F68A9"/>
    <w:rsid w:val="00303167"/>
    <w:rsid w:val="00304722"/>
    <w:rsid w:val="0030503E"/>
    <w:rsid w:val="00311EFA"/>
    <w:rsid w:val="0031274D"/>
    <w:rsid w:val="00316F05"/>
    <w:rsid w:val="00320096"/>
    <w:rsid w:val="0032185B"/>
    <w:rsid w:val="00323657"/>
    <w:rsid w:val="003275BA"/>
    <w:rsid w:val="00327CF7"/>
    <w:rsid w:val="0033774A"/>
    <w:rsid w:val="00341204"/>
    <w:rsid w:val="00353428"/>
    <w:rsid w:val="00354158"/>
    <w:rsid w:val="00355050"/>
    <w:rsid w:val="00355319"/>
    <w:rsid w:val="003566CA"/>
    <w:rsid w:val="003608E8"/>
    <w:rsid w:val="00367043"/>
    <w:rsid w:val="00367595"/>
    <w:rsid w:val="0037607E"/>
    <w:rsid w:val="00387318"/>
    <w:rsid w:val="00394778"/>
    <w:rsid w:val="00397004"/>
    <w:rsid w:val="003A0ECB"/>
    <w:rsid w:val="003A5CE9"/>
    <w:rsid w:val="003B253A"/>
    <w:rsid w:val="003B73F7"/>
    <w:rsid w:val="003B7790"/>
    <w:rsid w:val="003C1805"/>
    <w:rsid w:val="003C4606"/>
    <w:rsid w:val="003D18D5"/>
    <w:rsid w:val="003D3B1C"/>
    <w:rsid w:val="003E4C50"/>
    <w:rsid w:val="003E60D6"/>
    <w:rsid w:val="003E73CA"/>
    <w:rsid w:val="003F3274"/>
    <w:rsid w:val="00403A9C"/>
    <w:rsid w:val="004115D9"/>
    <w:rsid w:val="00411E47"/>
    <w:rsid w:val="00420169"/>
    <w:rsid w:val="0042783A"/>
    <w:rsid w:val="0043345C"/>
    <w:rsid w:val="00434040"/>
    <w:rsid w:val="00435CE3"/>
    <w:rsid w:val="00442646"/>
    <w:rsid w:val="00442F77"/>
    <w:rsid w:val="004530A7"/>
    <w:rsid w:val="00453C9C"/>
    <w:rsid w:val="00456307"/>
    <w:rsid w:val="00467BC0"/>
    <w:rsid w:val="0047038B"/>
    <w:rsid w:val="00470844"/>
    <w:rsid w:val="00472560"/>
    <w:rsid w:val="00490B2B"/>
    <w:rsid w:val="00494DFC"/>
    <w:rsid w:val="00496733"/>
    <w:rsid w:val="004A5289"/>
    <w:rsid w:val="004A554D"/>
    <w:rsid w:val="004B2BA6"/>
    <w:rsid w:val="004B4798"/>
    <w:rsid w:val="004C144F"/>
    <w:rsid w:val="004C22A2"/>
    <w:rsid w:val="004E4C16"/>
    <w:rsid w:val="00503DD6"/>
    <w:rsid w:val="00505065"/>
    <w:rsid w:val="0052379D"/>
    <w:rsid w:val="0052508C"/>
    <w:rsid w:val="0052657B"/>
    <w:rsid w:val="0053093D"/>
    <w:rsid w:val="005324AB"/>
    <w:rsid w:val="005327C7"/>
    <w:rsid w:val="005342CF"/>
    <w:rsid w:val="0055067A"/>
    <w:rsid w:val="00551A83"/>
    <w:rsid w:val="005610CB"/>
    <w:rsid w:val="00576A91"/>
    <w:rsid w:val="00584222"/>
    <w:rsid w:val="0058434E"/>
    <w:rsid w:val="005847AB"/>
    <w:rsid w:val="00585B82"/>
    <w:rsid w:val="005906FC"/>
    <w:rsid w:val="00590F17"/>
    <w:rsid w:val="005961E3"/>
    <w:rsid w:val="005970B6"/>
    <w:rsid w:val="005A0BA8"/>
    <w:rsid w:val="005B1FDE"/>
    <w:rsid w:val="005B40E5"/>
    <w:rsid w:val="005C0515"/>
    <w:rsid w:val="005C1B26"/>
    <w:rsid w:val="005C57E0"/>
    <w:rsid w:val="005C71E6"/>
    <w:rsid w:val="005D05F1"/>
    <w:rsid w:val="005D7F9C"/>
    <w:rsid w:val="005E7B32"/>
    <w:rsid w:val="005F7ED5"/>
    <w:rsid w:val="006000D8"/>
    <w:rsid w:val="0063035E"/>
    <w:rsid w:val="0063581B"/>
    <w:rsid w:val="006374A1"/>
    <w:rsid w:val="00641149"/>
    <w:rsid w:val="00642CD0"/>
    <w:rsid w:val="00653D82"/>
    <w:rsid w:val="00662E88"/>
    <w:rsid w:val="00664834"/>
    <w:rsid w:val="00686EA0"/>
    <w:rsid w:val="006938BF"/>
    <w:rsid w:val="006948E2"/>
    <w:rsid w:val="00694B5D"/>
    <w:rsid w:val="00695ACD"/>
    <w:rsid w:val="006A7679"/>
    <w:rsid w:val="006B04E8"/>
    <w:rsid w:val="006B10DB"/>
    <w:rsid w:val="006B1F03"/>
    <w:rsid w:val="006B36E8"/>
    <w:rsid w:val="006D01D8"/>
    <w:rsid w:val="006D683C"/>
    <w:rsid w:val="006E15A6"/>
    <w:rsid w:val="006E23FD"/>
    <w:rsid w:val="006E5E99"/>
    <w:rsid w:val="006F1401"/>
    <w:rsid w:val="007023FD"/>
    <w:rsid w:val="007034A5"/>
    <w:rsid w:val="00703A99"/>
    <w:rsid w:val="00710F35"/>
    <w:rsid w:val="00717AE7"/>
    <w:rsid w:val="007218D0"/>
    <w:rsid w:val="00732DC3"/>
    <w:rsid w:val="007336C9"/>
    <w:rsid w:val="0073373F"/>
    <w:rsid w:val="00744587"/>
    <w:rsid w:val="00745D9A"/>
    <w:rsid w:val="00747AF7"/>
    <w:rsid w:val="00750F3E"/>
    <w:rsid w:val="00757555"/>
    <w:rsid w:val="00757DC4"/>
    <w:rsid w:val="00766104"/>
    <w:rsid w:val="00772054"/>
    <w:rsid w:val="0077456B"/>
    <w:rsid w:val="00781EB4"/>
    <w:rsid w:val="0078221E"/>
    <w:rsid w:val="00795480"/>
    <w:rsid w:val="007977CD"/>
    <w:rsid w:val="007A072F"/>
    <w:rsid w:val="007A0E8F"/>
    <w:rsid w:val="007A1E77"/>
    <w:rsid w:val="007A1FCC"/>
    <w:rsid w:val="007B07E7"/>
    <w:rsid w:val="007B3E94"/>
    <w:rsid w:val="007B558D"/>
    <w:rsid w:val="007B5B0B"/>
    <w:rsid w:val="007B5ED0"/>
    <w:rsid w:val="007B67AF"/>
    <w:rsid w:val="007C13C6"/>
    <w:rsid w:val="007C1822"/>
    <w:rsid w:val="007C2C64"/>
    <w:rsid w:val="007C54F1"/>
    <w:rsid w:val="007D0E0A"/>
    <w:rsid w:val="007E003D"/>
    <w:rsid w:val="007E0993"/>
    <w:rsid w:val="007E0A58"/>
    <w:rsid w:val="007E0B9A"/>
    <w:rsid w:val="007F298E"/>
    <w:rsid w:val="007F3E9A"/>
    <w:rsid w:val="007F7BBC"/>
    <w:rsid w:val="0080000E"/>
    <w:rsid w:val="00802B62"/>
    <w:rsid w:val="008041F5"/>
    <w:rsid w:val="00807E42"/>
    <w:rsid w:val="008134FC"/>
    <w:rsid w:val="00825A70"/>
    <w:rsid w:val="00837771"/>
    <w:rsid w:val="008405F2"/>
    <w:rsid w:val="0084142F"/>
    <w:rsid w:val="0084464A"/>
    <w:rsid w:val="0084485C"/>
    <w:rsid w:val="0084679A"/>
    <w:rsid w:val="00846A9E"/>
    <w:rsid w:val="008522D5"/>
    <w:rsid w:val="00853748"/>
    <w:rsid w:val="008544C2"/>
    <w:rsid w:val="00856DE8"/>
    <w:rsid w:val="008647D9"/>
    <w:rsid w:val="00882307"/>
    <w:rsid w:val="00884B9C"/>
    <w:rsid w:val="00887454"/>
    <w:rsid w:val="008A2225"/>
    <w:rsid w:val="008A7D89"/>
    <w:rsid w:val="008B0A69"/>
    <w:rsid w:val="008C0872"/>
    <w:rsid w:val="008C33A0"/>
    <w:rsid w:val="008C46CA"/>
    <w:rsid w:val="008C7A42"/>
    <w:rsid w:val="008D12EB"/>
    <w:rsid w:val="008E41A6"/>
    <w:rsid w:val="008F1C6C"/>
    <w:rsid w:val="00904A89"/>
    <w:rsid w:val="00906F0A"/>
    <w:rsid w:val="00911196"/>
    <w:rsid w:val="00911890"/>
    <w:rsid w:val="00912FBD"/>
    <w:rsid w:val="009232CB"/>
    <w:rsid w:val="00923467"/>
    <w:rsid w:val="00926469"/>
    <w:rsid w:val="00934FC0"/>
    <w:rsid w:val="00937D79"/>
    <w:rsid w:val="009410B8"/>
    <w:rsid w:val="009464B8"/>
    <w:rsid w:val="00962777"/>
    <w:rsid w:val="00964DEC"/>
    <w:rsid w:val="00970B6C"/>
    <w:rsid w:val="009764D4"/>
    <w:rsid w:val="00980267"/>
    <w:rsid w:val="00981275"/>
    <w:rsid w:val="00981536"/>
    <w:rsid w:val="00981554"/>
    <w:rsid w:val="0099040A"/>
    <w:rsid w:val="009A6F47"/>
    <w:rsid w:val="009C28F2"/>
    <w:rsid w:val="009C66D1"/>
    <w:rsid w:val="009D598E"/>
    <w:rsid w:val="009D66DB"/>
    <w:rsid w:val="009E1744"/>
    <w:rsid w:val="009E4AC5"/>
    <w:rsid w:val="009F00D1"/>
    <w:rsid w:val="009F2709"/>
    <w:rsid w:val="009F4DC4"/>
    <w:rsid w:val="00A050AA"/>
    <w:rsid w:val="00A06443"/>
    <w:rsid w:val="00A06521"/>
    <w:rsid w:val="00A128FC"/>
    <w:rsid w:val="00A23E8D"/>
    <w:rsid w:val="00A248BA"/>
    <w:rsid w:val="00A34999"/>
    <w:rsid w:val="00A42F99"/>
    <w:rsid w:val="00A4710B"/>
    <w:rsid w:val="00A47614"/>
    <w:rsid w:val="00A61FAF"/>
    <w:rsid w:val="00A63B6C"/>
    <w:rsid w:val="00A754EB"/>
    <w:rsid w:val="00A81D58"/>
    <w:rsid w:val="00A87ED0"/>
    <w:rsid w:val="00A92963"/>
    <w:rsid w:val="00A97058"/>
    <w:rsid w:val="00AA077E"/>
    <w:rsid w:val="00AA4D2D"/>
    <w:rsid w:val="00AA54AD"/>
    <w:rsid w:val="00AB2C99"/>
    <w:rsid w:val="00AB2EDA"/>
    <w:rsid w:val="00AB307B"/>
    <w:rsid w:val="00AB32F6"/>
    <w:rsid w:val="00AB5145"/>
    <w:rsid w:val="00AC1F4A"/>
    <w:rsid w:val="00AC4F64"/>
    <w:rsid w:val="00AC6BEF"/>
    <w:rsid w:val="00AC7E5F"/>
    <w:rsid w:val="00AE3C3F"/>
    <w:rsid w:val="00AE5AD9"/>
    <w:rsid w:val="00AE6E83"/>
    <w:rsid w:val="00AF0142"/>
    <w:rsid w:val="00AF1999"/>
    <w:rsid w:val="00AF67BE"/>
    <w:rsid w:val="00B04704"/>
    <w:rsid w:val="00B06970"/>
    <w:rsid w:val="00B10B5A"/>
    <w:rsid w:val="00B142AC"/>
    <w:rsid w:val="00B21CC3"/>
    <w:rsid w:val="00B345DE"/>
    <w:rsid w:val="00B35896"/>
    <w:rsid w:val="00B41BD9"/>
    <w:rsid w:val="00B43A5A"/>
    <w:rsid w:val="00B441E0"/>
    <w:rsid w:val="00B46C41"/>
    <w:rsid w:val="00B47474"/>
    <w:rsid w:val="00B540B5"/>
    <w:rsid w:val="00B564D8"/>
    <w:rsid w:val="00B56AC4"/>
    <w:rsid w:val="00B603B6"/>
    <w:rsid w:val="00B62DF2"/>
    <w:rsid w:val="00B64F6C"/>
    <w:rsid w:val="00B67330"/>
    <w:rsid w:val="00B70D7E"/>
    <w:rsid w:val="00B7158A"/>
    <w:rsid w:val="00B71FBF"/>
    <w:rsid w:val="00B72E2C"/>
    <w:rsid w:val="00B733A8"/>
    <w:rsid w:val="00B7408A"/>
    <w:rsid w:val="00B744E0"/>
    <w:rsid w:val="00B76AF7"/>
    <w:rsid w:val="00B823A0"/>
    <w:rsid w:val="00BA03BB"/>
    <w:rsid w:val="00BA1F12"/>
    <w:rsid w:val="00BA2434"/>
    <w:rsid w:val="00BA2DBC"/>
    <w:rsid w:val="00BA3FB7"/>
    <w:rsid w:val="00BB1331"/>
    <w:rsid w:val="00BB149F"/>
    <w:rsid w:val="00BB19BD"/>
    <w:rsid w:val="00BB2980"/>
    <w:rsid w:val="00BC3120"/>
    <w:rsid w:val="00BD39A2"/>
    <w:rsid w:val="00BD3CCA"/>
    <w:rsid w:val="00BD53C0"/>
    <w:rsid w:val="00BD6969"/>
    <w:rsid w:val="00BF0485"/>
    <w:rsid w:val="00BF3143"/>
    <w:rsid w:val="00C02348"/>
    <w:rsid w:val="00C220E2"/>
    <w:rsid w:val="00C2280B"/>
    <w:rsid w:val="00C22B12"/>
    <w:rsid w:val="00C26F1A"/>
    <w:rsid w:val="00C32F3A"/>
    <w:rsid w:val="00C33F82"/>
    <w:rsid w:val="00C36031"/>
    <w:rsid w:val="00C40291"/>
    <w:rsid w:val="00C57CB9"/>
    <w:rsid w:val="00C61E40"/>
    <w:rsid w:val="00C61EAF"/>
    <w:rsid w:val="00C644A1"/>
    <w:rsid w:val="00C83834"/>
    <w:rsid w:val="00C85D78"/>
    <w:rsid w:val="00C940B5"/>
    <w:rsid w:val="00C97B83"/>
    <w:rsid w:val="00CA1BB3"/>
    <w:rsid w:val="00CB28D5"/>
    <w:rsid w:val="00CB4844"/>
    <w:rsid w:val="00CB5C91"/>
    <w:rsid w:val="00CC13C8"/>
    <w:rsid w:val="00CC39D3"/>
    <w:rsid w:val="00CD1C0C"/>
    <w:rsid w:val="00CD22F3"/>
    <w:rsid w:val="00CD6745"/>
    <w:rsid w:val="00CD696B"/>
    <w:rsid w:val="00CE3EC6"/>
    <w:rsid w:val="00CE40C1"/>
    <w:rsid w:val="00CE6426"/>
    <w:rsid w:val="00CF1764"/>
    <w:rsid w:val="00CF7CE6"/>
    <w:rsid w:val="00D02E12"/>
    <w:rsid w:val="00D05A26"/>
    <w:rsid w:val="00D07AEF"/>
    <w:rsid w:val="00D10888"/>
    <w:rsid w:val="00D322FB"/>
    <w:rsid w:val="00D328E5"/>
    <w:rsid w:val="00D370AF"/>
    <w:rsid w:val="00D3748C"/>
    <w:rsid w:val="00D415AC"/>
    <w:rsid w:val="00D42678"/>
    <w:rsid w:val="00D47CCA"/>
    <w:rsid w:val="00D52C26"/>
    <w:rsid w:val="00D53360"/>
    <w:rsid w:val="00D55D74"/>
    <w:rsid w:val="00D570D1"/>
    <w:rsid w:val="00D60FE1"/>
    <w:rsid w:val="00D651E1"/>
    <w:rsid w:val="00D66A3D"/>
    <w:rsid w:val="00D74339"/>
    <w:rsid w:val="00D749F4"/>
    <w:rsid w:val="00D7560C"/>
    <w:rsid w:val="00D77F89"/>
    <w:rsid w:val="00D8075D"/>
    <w:rsid w:val="00D821E1"/>
    <w:rsid w:val="00D82848"/>
    <w:rsid w:val="00D834C7"/>
    <w:rsid w:val="00D837BB"/>
    <w:rsid w:val="00D8674C"/>
    <w:rsid w:val="00D86BED"/>
    <w:rsid w:val="00D91E79"/>
    <w:rsid w:val="00D92EFF"/>
    <w:rsid w:val="00D9503E"/>
    <w:rsid w:val="00D95FA2"/>
    <w:rsid w:val="00DA199B"/>
    <w:rsid w:val="00DA3531"/>
    <w:rsid w:val="00DA54D0"/>
    <w:rsid w:val="00DB07D3"/>
    <w:rsid w:val="00DB2C71"/>
    <w:rsid w:val="00DB5EDC"/>
    <w:rsid w:val="00DD1205"/>
    <w:rsid w:val="00DD263A"/>
    <w:rsid w:val="00DD75AE"/>
    <w:rsid w:val="00DE5C3C"/>
    <w:rsid w:val="00DE63F0"/>
    <w:rsid w:val="00DF4180"/>
    <w:rsid w:val="00DF739B"/>
    <w:rsid w:val="00E130EE"/>
    <w:rsid w:val="00E13C77"/>
    <w:rsid w:val="00E17016"/>
    <w:rsid w:val="00E20A0F"/>
    <w:rsid w:val="00E22F99"/>
    <w:rsid w:val="00E231C5"/>
    <w:rsid w:val="00E24F0A"/>
    <w:rsid w:val="00E27923"/>
    <w:rsid w:val="00E3201F"/>
    <w:rsid w:val="00E35884"/>
    <w:rsid w:val="00E47B26"/>
    <w:rsid w:val="00E51F4E"/>
    <w:rsid w:val="00E53A5C"/>
    <w:rsid w:val="00E5565D"/>
    <w:rsid w:val="00E65132"/>
    <w:rsid w:val="00E71354"/>
    <w:rsid w:val="00E7691C"/>
    <w:rsid w:val="00E8283F"/>
    <w:rsid w:val="00E84649"/>
    <w:rsid w:val="00E96289"/>
    <w:rsid w:val="00E96D65"/>
    <w:rsid w:val="00EA2CDA"/>
    <w:rsid w:val="00EA4C28"/>
    <w:rsid w:val="00EA5F3A"/>
    <w:rsid w:val="00EA611A"/>
    <w:rsid w:val="00EA6EE7"/>
    <w:rsid w:val="00EC37DE"/>
    <w:rsid w:val="00ED3B40"/>
    <w:rsid w:val="00ED6D41"/>
    <w:rsid w:val="00ED7216"/>
    <w:rsid w:val="00EF091F"/>
    <w:rsid w:val="00EF47D6"/>
    <w:rsid w:val="00F10AE1"/>
    <w:rsid w:val="00F272CE"/>
    <w:rsid w:val="00F320D6"/>
    <w:rsid w:val="00F33967"/>
    <w:rsid w:val="00F360CB"/>
    <w:rsid w:val="00F46D76"/>
    <w:rsid w:val="00F509DE"/>
    <w:rsid w:val="00F514ED"/>
    <w:rsid w:val="00F6241D"/>
    <w:rsid w:val="00F733D8"/>
    <w:rsid w:val="00F74558"/>
    <w:rsid w:val="00F77747"/>
    <w:rsid w:val="00F805BD"/>
    <w:rsid w:val="00F85783"/>
    <w:rsid w:val="00F86F51"/>
    <w:rsid w:val="00F86F7A"/>
    <w:rsid w:val="00F903A5"/>
    <w:rsid w:val="00F92606"/>
    <w:rsid w:val="00FA0106"/>
    <w:rsid w:val="00FA3173"/>
    <w:rsid w:val="00FA6F79"/>
    <w:rsid w:val="00FB3CD7"/>
    <w:rsid w:val="00FC153A"/>
    <w:rsid w:val="00FC2093"/>
    <w:rsid w:val="00FC2FA4"/>
    <w:rsid w:val="00FD1EB7"/>
    <w:rsid w:val="00FD3EED"/>
    <w:rsid w:val="00FD4001"/>
    <w:rsid w:val="00FD423B"/>
    <w:rsid w:val="00FE1D49"/>
    <w:rsid w:val="00FE6715"/>
    <w:rsid w:val="00FF0429"/>
    <w:rsid w:val="00FF07BC"/>
    <w:rsid w:val="00FF38BE"/>
    <w:rsid w:val="00FF5483"/>
    <w:rsid w:val="00FF661B"/>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A63E"/>
  <w15:docId w15:val="{3BF6AD6F-417E-489D-A7FA-2AD50B24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BC0"/>
    <w:pPr>
      <w:ind w:left="720"/>
      <w:contextualSpacing/>
    </w:pPr>
  </w:style>
  <w:style w:type="table" w:styleId="TableGrid">
    <w:name w:val="Table Grid"/>
    <w:basedOn w:val="TableNormal"/>
    <w:uiPriority w:val="59"/>
    <w:rsid w:val="00D5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1C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2061</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336</cp:revision>
  <dcterms:created xsi:type="dcterms:W3CDTF">2019-10-16T10:03:00Z</dcterms:created>
  <dcterms:modified xsi:type="dcterms:W3CDTF">2020-06-20T14:53:00Z</dcterms:modified>
</cp:coreProperties>
</file>